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jc w:val="center"/>
        <w:tblLook w:val="04A0"/>
      </w:tblPr>
      <w:tblGrid>
        <w:gridCol w:w="2640"/>
        <w:gridCol w:w="3589"/>
        <w:gridCol w:w="4466"/>
      </w:tblGrid>
      <w:tr w:rsidR="002264D1" w:rsidRPr="00DB45F3" w:rsidTr="00DC1283">
        <w:trPr>
          <w:trHeight w:val="495"/>
          <w:jc w:val="center"/>
        </w:trPr>
        <w:tc>
          <w:tcPr>
            <w:tcW w:w="10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64D1" w:rsidRPr="00DB45F3" w:rsidRDefault="002264D1" w:rsidP="00021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Water Management Plan </w:t>
            </w:r>
          </w:p>
        </w:tc>
      </w:tr>
      <w:tr w:rsidR="002264D1" w:rsidRPr="00DB45F3" w:rsidTr="00DC1283">
        <w:trPr>
          <w:trHeight w:val="495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2264D1" w:rsidRPr="00DB45F3" w:rsidTr="00DC1283">
        <w:trPr>
          <w:trHeight w:val="600"/>
          <w:jc w:val="center"/>
        </w:trPr>
        <w:tc>
          <w:tcPr>
            <w:tcW w:w="10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Rajasthan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Sawai</w:t>
            </w:r>
            <w:proofErr w:type="spellEnd"/>
            <w:r w:rsidR="00B30F54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proofErr w:type="spellStart"/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Madhopur</w:t>
            </w:r>
            <w:proofErr w:type="spellEnd"/>
          </w:p>
        </w:tc>
      </w:tr>
      <w:tr w:rsidR="002264D1" w:rsidRPr="00DB45F3" w:rsidTr="00DC1283">
        <w:trPr>
          <w:trHeight w:val="395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D1" w:rsidRPr="00DB45F3" w:rsidRDefault="002264D1" w:rsidP="00D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Sawai</w:t>
            </w:r>
            <w:proofErr w:type="spellEnd"/>
            <w:r w:rsidR="00B30F54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proofErr w:type="spellStart"/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Madhopur</w:t>
            </w:r>
            <w:proofErr w:type="spellEnd"/>
          </w:p>
        </w:tc>
      </w:tr>
      <w:tr w:rsidR="002264D1" w:rsidRPr="00DB45F3" w:rsidTr="00DC1283">
        <w:trPr>
          <w:trHeight w:val="600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01728C">
              <w:rPr>
                <w:rFonts w:ascii="Arial" w:hAnsi="Arial" w:cs="Arial"/>
                <w:szCs w:val="22"/>
              </w:rPr>
              <w:t>Ground water</w:t>
            </w: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(2017)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 xml:space="preserve">Over- Exploited      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2264D1" w:rsidRPr="00DB45F3" w:rsidTr="00DC1283">
        <w:trPr>
          <w:trHeight w:val="600"/>
          <w:jc w:val="center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D1" w:rsidRPr="00DB45F3" w:rsidRDefault="002264D1" w:rsidP="00021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szCs w:val="22"/>
              </w:rPr>
              <w:t>Average Annual Rainfall (1990-2016)</w:t>
            </w:r>
            <w:r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01728C">
              <w:rPr>
                <w:rFonts w:ascii="Arial" w:hAnsi="Arial" w:cs="Arial"/>
                <w:szCs w:val="22"/>
              </w:rPr>
              <w:t>(MM)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pStyle w:val="TableParagraph"/>
              <w:jc w:val="center"/>
              <w:rPr>
                <w:rFonts w:eastAsia="Times New Roman"/>
                <w:color w:val="000000"/>
              </w:rPr>
            </w:pPr>
            <w:r w:rsidRPr="00DB45F3">
              <w:t>897.44</w:t>
            </w:r>
          </w:p>
        </w:tc>
      </w:tr>
      <w:tr w:rsidR="002264D1" w:rsidRPr="00DB45F3" w:rsidTr="00DC1283">
        <w:trPr>
          <w:trHeight w:val="660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B30F54">
            <w:pPr>
              <w:pStyle w:val="TableParagraph"/>
              <w:jc w:val="center"/>
              <w:rPr>
                <w:rFonts w:eastAsia="Times New Roman"/>
                <w:color w:val="000000"/>
              </w:rPr>
            </w:pPr>
            <w:r w:rsidRPr="00DB45F3">
              <w:t>Older alluvium, Limestone, Schist, Shale (ALO5, SC01, LS04, SH04)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lps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pStyle w:val="TableParagraph"/>
              <w:jc w:val="center"/>
              <w:rPr>
                <w:rFonts w:eastAsia="Times New Roman"/>
                <w:color w:val="000000"/>
              </w:rPr>
            </w:pPr>
            <w:r w:rsidRPr="00DB45F3">
              <w:rPr>
                <w:rFonts w:eastAsia="Times New Roman"/>
                <w:color w:val="000000"/>
              </w:rPr>
              <w:t>0.60-3.0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pStyle w:val="TableParagraph"/>
              <w:jc w:val="center"/>
              <w:rPr>
                <w:rFonts w:eastAsia="Times New Roman"/>
                <w:color w:val="000000"/>
              </w:rPr>
            </w:pPr>
            <w:r w:rsidRPr="00DB45F3">
              <w:rPr>
                <w:rFonts w:eastAsia="Times New Roman"/>
                <w:color w:val="000000"/>
              </w:rPr>
              <w:t>6.0-10.0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6.0-10.0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DB45F3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Fresh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DB45F3">
              <w:rPr>
                <w:rFonts w:ascii="Arial" w:hAnsi="Arial" w:cs="Arial"/>
                <w:szCs w:val="22"/>
              </w:rPr>
              <w:t>NA</w:t>
            </w:r>
          </w:p>
        </w:tc>
      </w:tr>
      <w:tr w:rsidR="00DC1283" w:rsidRPr="00DB45F3" w:rsidTr="00DC1283">
        <w:trPr>
          <w:trHeight w:val="300"/>
          <w:jc w:val="center"/>
        </w:trPr>
        <w:tc>
          <w:tcPr>
            <w:tcW w:w="106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C1283" w:rsidRPr="00DB45F3" w:rsidRDefault="00DC1283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Annual Water Availability </w:t>
            </w:r>
          </w:p>
          <w:p w:rsidR="00DC1283" w:rsidRPr="00DB45F3" w:rsidRDefault="00DC1283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610A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90.89</w:t>
            </w:r>
          </w:p>
        </w:tc>
      </w:tr>
      <w:tr w:rsidR="002264D1" w:rsidRPr="00DB45F3" w:rsidTr="00DC1283">
        <w:trPr>
          <w:trHeight w:val="690"/>
          <w:jc w:val="center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610A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-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610A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DB45F3">
              <w:rPr>
                <w:rFonts w:ascii="Arial" w:hAnsi="Arial" w:cs="Arial"/>
                <w:szCs w:val="22"/>
              </w:rPr>
              <w:t>NA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610A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DB45F3">
              <w:rPr>
                <w:rFonts w:ascii="Arial" w:hAnsi="Arial" w:cs="Arial"/>
                <w:szCs w:val="22"/>
              </w:rPr>
              <w:t>NA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10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Agriculture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610A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86.91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610A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26.10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610A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-</w:t>
            </w:r>
          </w:p>
        </w:tc>
      </w:tr>
      <w:tr w:rsidR="002264D1" w:rsidRPr="00DB45F3" w:rsidTr="00DC1283">
        <w:trPr>
          <w:trHeight w:val="593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4D1" w:rsidRPr="00DB45F3" w:rsidRDefault="002264D1" w:rsidP="00226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Decadal Water consumption trends (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2009-2017</w:t>
            </w: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) MCM/year</w:t>
            </w:r>
          </w:p>
        </w:tc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New block</w:t>
            </w:r>
          </w:p>
        </w:tc>
      </w:tr>
      <w:tr w:rsidR="002264D1" w:rsidRPr="00DB45F3" w:rsidTr="00DC1283">
        <w:trPr>
          <w:trHeight w:val="323"/>
          <w:jc w:val="center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Common GW Abstraction Structure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mbgl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 xml:space="preserve">20-30 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150-200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150-200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DB45F3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hAnsi="Arial" w:cs="Arial"/>
                <w:szCs w:val="22"/>
              </w:rPr>
              <w:t>NA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610A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DB45F3">
              <w:rPr>
                <w:rFonts w:ascii="Arial" w:hAnsi="Arial" w:cs="Arial"/>
                <w:szCs w:val="22"/>
              </w:rPr>
              <w:t>NA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610A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DB45F3">
              <w:rPr>
                <w:rFonts w:ascii="Arial" w:hAnsi="Arial" w:cs="Arial"/>
                <w:szCs w:val="22"/>
              </w:rPr>
              <w:t>NA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DB45F3">
              <w:rPr>
                <w:rFonts w:ascii="Arial" w:hAnsi="Arial" w:cs="Arial"/>
                <w:szCs w:val="22"/>
              </w:rPr>
              <w:t>NA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DB45F3">
              <w:rPr>
                <w:rFonts w:ascii="Arial" w:hAnsi="Arial" w:cs="Arial"/>
                <w:szCs w:val="22"/>
              </w:rPr>
              <w:t>NA</w:t>
            </w:r>
          </w:p>
        </w:tc>
      </w:tr>
      <w:tr w:rsidR="002264D1" w:rsidRPr="00DB45F3" w:rsidTr="00DC1283">
        <w:trPr>
          <w:trHeight w:val="73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DC1283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Average Depth to Water level (2019) 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mbgl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DB45F3">
              <w:rPr>
                <w:rFonts w:ascii="Arial" w:eastAsia="Times New Roman" w:hAnsi="Arial" w:cs="Arial"/>
                <w:szCs w:val="22"/>
              </w:rPr>
              <w:t xml:space="preserve">PRE 2019 = 27.81 </w:t>
            </w:r>
            <w:r w:rsidRPr="00DB45F3">
              <w:rPr>
                <w:rFonts w:ascii="Arial" w:eastAsia="Times New Roman" w:hAnsi="Arial" w:cs="Arial"/>
                <w:szCs w:val="22"/>
              </w:rPr>
              <w:br/>
              <w:t>POST 2019 =11.65</w:t>
            </w:r>
          </w:p>
        </w:tc>
      </w:tr>
      <w:tr w:rsidR="002264D1" w:rsidRPr="00DB45F3" w:rsidTr="00DC1283">
        <w:trPr>
          <w:trHeight w:val="548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D1" w:rsidRPr="00DB45F3" w:rsidRDefault="002264D1" w:rsidP="00DC1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</w:t>
            </w:r>
            <w:r w:rsidRPr="0001728C">
              <w:rPr>
                <w:rFonts w:ascii="Arial" w:hAnsi="Arial" w:cs="Arial"/>
                <w:szCs w:val="22"/>
              </w:rPr>
              <w:t xml:space="preserve"> M/year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DB45F3">
              <w:rPr>
                <w:rFonts w:ascii="Arial" w:eastAsia="Times New Roman" w:hAnsi="Arial" w:cs="Arial"/>
                <w:szCs w:val="22"/>
              </w:rPr>
              <w:t>PRE -13.91  POST -18.93 (Rising )</w:t>
            </w:r>
          </w:p>
        </w:tc>
      </w:tr>
      <w:tr w:rsidR="002264D1" w:rsidRPr="00DB45F3" w:rsidTr="00DC1283">
        <w:trPr>
          <w:trHeight w:val="555"/>
          <w:jc w:val="center"/>
        </w:trPr>
        <w:tc>
          <w:tcPr>
            <w:tcW w:w="10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2264D1" w:rsidRPr="00DB45F3" w:rsidTr="00DC1283">
        <w:trPr>
          <w:trHeight w:val="1097"/>
          <w:jc w:val="center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Industry, Construction etc)</w:t>
            </w:r>
            <w:r w:rsidRPr="000610AF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DB45F3">
              <w:rPr>
                <w:rFonts w:ascii="Arial" w:hAnsi="Arial" w:cs="Arial"/>
                <w:szCs w:val="22"/>
              </w:rPr>
              <w:t>NA</w:t>
            </w:r>
          </w:p>
        </w:tc>
      </w:tr>
      <w:tr w:rsidR="002264D1" w:rsidRPr="00DB45F3" w:rsidTr="00DC1283">
        <w:trPr>
          <w:trHeight w:val="300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610A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DB45F3">
              <w:rPr>
                <w:rFonts w:ascii="Arial" w:hAnsi="Arial" w:cs="Arial"/>
                <w:szCs w:val="22"/>
              </w:rPr>
              <w:t>NA</w:t>
            </w:r>
          </w:p>
        </w:tc>
      </w:tr>
      <w:tr w:rsidR="002264D1" w:rsidRPr="00DB45F3" w:rsidTr="00DC1283">
        <w:trPr>
          <w:trHeight w:val="647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D1" w:rsidRPr="00DB45F3" w:rsidRDefault="002264D1" w:rsidP="00DC4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Less Water required Crop, Drip Sprinkler irrigation system  etc</w:t>
            </w:r>
          </w:p>
        </w:tc>
      </w:tr>
      <w:tr w:rsidR="002264D1" w:rsidRPr="00DB45F3" w:rsidTr="00DC1283">
        <w:trPr>
          <w:trHeight w:val="152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D1" w:rsidRPr="00DB45F3" w:rsidRDefault="002264D1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D1" w:rsidRPr="00DB45F3" w:rsidRDefault="002264D1" w:rsidP="00175C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 xml:space="preserve">Rooftop rain water harvesting structures, recharging the old, dry and abandoned wells, tube wells and hand pumps (urban &amp; rural), Construction of Check Dam, Percolation Tank, Farm pond, </w:t>
            </w:r>
            <w:proofErr w:type="spellStart"/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>Anicut</w:t>
            </w:r>
            <w:proofErr w:type="spellEnd"/>
            <w:r w:rsidRPr="00DB45F3">
              <w:rPr>
                <w:rFonts w:ascii="Arial" w:eastAsia="Times New Roman" w:hAnsi="Arial" w:cs="Arial"/>
                <w:color w:val="000000"/>
                <w:szCs w:val="22"/>
              </w:rPr>
              <w:t xml:space="preserve"> Recharge Shaft etc.</w:t>
            </w:r>
          </w:p>
        </w:tc>
      </w:tr>
    </w:tbl>
    <w:p w:rsidR="00A02094" w:rsidRDefault="00A02094" w:rsidP="00A02094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Abbreviations:</w:t>
      </w:r>
    </w:p>
    <w:p w:rsidR="00A02094" w:rsidRDefault="00A02094" w:rsidP="00A02094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GW: Ground water</w:t>
      </w:r>
    </w:p>
    <w:p w:rsidR="00A02094" w:rsidRDefault="00A02094" w:rsidP="00A02094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MM:  Millimeter</w:t>
      </w:r>
    </w:p>
    <w:p w:rsidR="00A02094" w:rsidRDefault="00A02094" w:rsidP="00A02094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r>
        <w:rPr>
          <w:rFonts w:ascii="Arial" w:eastAsia="Arial" w:hAnsi="Arial" w:cs="Arial"/>
          <w:szCs w:val="22"/>
          <w:lang w:bidi="en-US"/>
        </w:rPr>
        <w:t>Lps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Litre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per Second</w:t>
      </w:r>
    </w:p>
    <w:p w:rsidR="00A02094" w:rsidRDefault="00A02094" w:rsidP="00A02094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DCB:  Dug Cum </w:t>
      </w:r>
      <w:proofErr w:type="spellStart"/>
      <w:r>
        <w:rPr>
          <w:rFonts w:ascii="Arial" w:eastAsia="Arial" w:hAnsi="Arial" w:cs="Arial"/>
          <w:szCs w:val="22"/>
          <w:lang w:bidi="en-US"/>
        </w:rPr>
        <w:t>Borewell</w:t>
      </w:r>
      <w:proofErr w:type="spellEnd"/>
    </w:p>
    <w:p w:rsidR="00A02094" w:rsidRDefault="00A02094" w:rsidP="00A02094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MCM: Million Cubic </w:t>
      </w: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proofErr w:type="gramEnd"/>
    </w:p>
    <w:p w:rsidR="00A02094" w:rsidRDefault="00A02094" w:rsidP="00A02094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TW: Tube Well</w:t>
      </w:r>
    </w:p>
    <w:p w:rsidR="00A02094" w:rsidRDefault="00A02094" w:rsidP="00A02094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Mbgl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: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below ground level </w:t>
      </w:r>
    </w:p>
    <w:p w:rsidR="00A02094" w:rsidRDefault="00A02094" w:rsidP="00A02094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Cusec: Cubic foot per second</w:t>
      </w:r>
    </w:p>
    <w:p w:rsidR="00DC1283" w:rsidRDefault="00A02094" w:rsidP="00A02094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DTW: Depth to Water level </w:t>
      </w:r>
    </w:p>
    <w:p w:rsidR="00A02094" w:rsidRDefault="00A02094" w:rsidP="00A02094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gramStart"/>
      <w:r>
        <w:rPr>
          <w:rFonts w:ascii="Arial" w:eastAsia="Arial" w:hAnsi="Arial" w:cs="Arial"/>
          <w:szCs w:val="22"/>
          <w:lang w:bidi="en-US"/>
        </w:rPr>
        <w:t>m/year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>/year</w:t>
      </w:r>
    </w:p>
    <w:p w:rsidR="00A02094" w:rsidRDefault="00A02094"/>
    <w:sectPr w:rsidR="00A02094" w:rsidSect="00DC1283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6102"/>
    <w:rsid w:val="00021003"/>
    <w:rsid w:val="00175CA9"/>
    <w:rsid w:val="002264D1"/>
    <w:rsid w:val="005731D7"/>
    <w:rsid w:val="005B6102"/>
    <w:rsid w:val="008E5C8C"/>
    <w:rsid w:val="00A02094"/>
    <w:rsid w:val="00A40FFD"/>
    <w:rsid w:val="00B30F54"/>
    <w:rsid w:val="00CC5633"/>
    <w:rsid w:val="00DB45F3"/>
    <w:rsid w:val="00DB4600"/>
    <w:rsid w:val="00DC1283"/>
    <w:rsid w:val="00DC4353"/>
    <w:rsid w:val="00F16E34"/>
    <w:rsid w:val="00F9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B61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ji</dc:creator>
  <cp:keywords/>
  <dc:description/>
  <cp:lastModifiedBy>s k ji</cp:lastModifiedBy>
  <cp:revision>11</cp:revision>
  <dcterms:created xsi:type="dcterms:W3CDTF">2020-12-29T09:21:00Z</dcterms:created>
  <dcterms:modified xsi:type="dcterms:W3CDTF">2021-01-13T06:14:00Z</dcterms:modified>
</cp:coreProperties>
</file>